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03" w:rsidRDefault="00851C8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1A259F" wp14:editId="0521EF2D">
            <wp:simplePos x="0" y="0"/>
            <wp:positionH relativeFrom="column">
              <wp:posOffset>2039348</wp:posOffset>
            </wp:positionH>
            <wp:positionV relativeFrom="paragraph">
              <wp:posOffset>-573224</wp:posOffset>
            </wp:positionV>
            <wp:extent cx="1415143" cy="1415143"/>
            <wp:effectExtent l="0" t="0" r="0" b="0"/>
            <wp:wrapNone/>
            <wp:docPr id="13" name="Obrázek 13" descr="Zákaz vjezdu všech vozidel(v obou směre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Zákaz vjezdu všech vozidel(v obou směrech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1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C8C" w:rsidRDefault="00851C8C"/>
    <w:p w:rsidR="00FA1612" w:rsidRDefault="00FA1612" w:rsidP="00FA1612"/>
    <w:p w:rsidR="00FA1612" w:rsidRPr="00FA1612" w:rsidRDefault="00FA1612" w:rsidP="00FA1612">
      <w:pPr>
        <w:jc w:val="center"/>
        <w:rPr>
          <w:color w:val="FF0000"/>
          <w:sz w:val="56"/>
          <w:szCs w:val="56"/>
        </w:rPr>
      </w:pPr>
      <w:r w:rsidRPr="00FA1612">
        <w:rPr>
          <w:color w:val="FF0000"/>
          <w:sz w:val="56"/>
          <w:szCs w:val="56"/>
        </w:rPr>
        <w:t>VOJENSKÝ ÚJEZD LIBAVÁ</w:t>
      </w:r>
    </w:p>
    <w:p w:rsidR="00FA1612" w:rsidRPr="00FA1612" w:rsidRDefault="00FA1612" w:rsidP="00FA1612">
      <w:pPr>
        <w:jc w:val="center"/>
        <w:rPr>
          <w:sz w:val="44"/>
          <w:szCs w:val="44"/>
        </w:rPr>
      </w:pPr>
      <w:r w:rsidRPr="00FA1612">
        <w:rPr>
          <w:sz w:val="44"/>
          <w:szCs w:val="44"/>
        </w:rPr>
        <w:t>DOČASNĚ ZPŘÍSTUPNĚNÝ PROSTOR</w:t>
      </w:r>
    </w:p>
    <w:tbl>
      <w:tblPr>
        <w:tblStyle w:val="Mkatabulky1"/>
        <w:tblpPr w:leftFromText="141" w:rightFromText="141" w:vertAnchor="page" w:horzAnchor="page" w:tblpX="6784" w:tblpY="4955"/>
        <w:tblW w:w="4847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3529"/>
      </w:tblGrid>
      <w:tr w:rsidR="004E27FC" w:rsidRPr="00851C8C" w:rsidTr="005651B9">
        <w:trPr>
          <w:trHeight w:val="248"/>
        </w:trPr>
        <w:tc>
          <w:tcPr>
            <w:tcW w:w="4847" w:type="dxa"/>
            <w:gridSpan w:val="2"/>
            <w:vAlign w:val="bottom"/>
          </w:tcPr>
          <w:p w:rsidR="004E27FC" w:rsidRPr="00851C8C" w:rsidRDefault="004E27FC" w:rsidP="004E27FC">
            <w:pPr>
              <w:jc w:val="center"/>
              <w:rPr>
                <w:rFonts w:ascii="Calibri" w:eastAsia="Times New Roman" w:hAnsi="Calibri" w:cs="Calibri"/>
                <w:u w:val="single"/>
              </w:rPr>
            </w:pPr>
          </w:p>
        </w:tc>
      </w:tr>
      <w:tr w:rsidR="004E27FC" w:rsidRPr="00851C8C" w:rsidTr="005651B9">
        <w:trPr>
          <w:trHeight w:val="108"/>
        </w:trPr>
        <w:tc>
          <w:tcPr>
            <w:tcW w:w="4847" w:type="dxa"/>
            <w:gridSpan w:val="2"/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5651B9">
        <w:trPr>
          <w:trHeight w:val="2024"/>
        </w:trPr>
        <w:tc>
          <w:tcPr>
            <w:tcW w:w="4847" w:type="dxa"/>
            <w:gridSpan w:val="2"/>
          </w:tcPr>
          <w:p w:rsidR="004E27FC" w:rsidRPr="00851C8C" w:rsidRDefault="005651B9" w:rsidP="004E27FC">
            <w:pPr>
              <w:rPr>
                <w:rFonts w:ascii="Calibri" w:eastAsia="Times New Roman" w:hAnsi="Calibri" w:cs="Calibri"/>
                <w:sz w:val="16"/>
                <w:szCs w:val="16"/>
              </w:rPr>
            </w:pPr>
            <w:r>
              <w:object w:dxaOrig="12253" w:dyaOrig="176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237.75pt" o:ole="">
                  <v:imagedata r:id="rId8" o:title=""/>
                </v:shape>
                <o:OLEObject Type="Embed" ProgID="Unknown" ShapeID="_x0000_i1025" DrawAspect="Content" ObjectID="_1556543248" r:id="rId9"/>
              </w:object>
            </w:r>
          </w:p>
        </w:tc>
      </w:tr>
      <w:tr w:rsidR="004E27FC" w:rsidRPr="00851C8C" w:rsidTr="005651B9">
        <w:trPr>
          <w:trHeight w:val="173"/>
        </w:trPr>
        <w:tc>
          <w:tcPr>
            <w:tcW w:w="1318" w:type="dxa"/>
            <w:vMerge w:val="restart"/>
            <w:tcBorders>
              <w:right w:val="nil"/>
            </w:tcBorders>
          </w:tcPr>
          <w:p w:rsidR="004E27FC" w:rsidRPr="00851C8C" w:rsidRDefault="004E27FC" w:rsidP="004E27FC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center"/>
              <w:rPr>
                <w:rFonts w:eastAsia="Times New Roman"/>
              </w:rPr>
            </w:pPr>
          </w:p>
        </w:tc>
      </w:tr>
      <w:tr w:rsidR="004E27FC" w:rsidRPr="00851C8C" w:rsidTr="005651B9">
        <w:trPr>
          <w:trHeight w:val="91"/>
        </w:trPr>
        <w:tc>
          <w:tcPr>
            <w:tcW w:w="1318" w:type="dxa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</w:rPr>
            </w:pPr>
          </w:p>
        </w:tc>
      </w:tr>
      <w:tr w:rsidR="004E27FC" w:rsidRPr="00851C8C" w:rsidTr="005651B9">
        <w:trPr>
          <w:trHeight w:val="91"/>
        </w:trPr>
        <w:tc>
          <w:tcPr>
            <w:tcW w:w="1318" w:type="dxa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nil"/>
            </w:tcBorders>
          </w:tcPr>
          <w:p w:rsidR="004E27FC" w:rsidRPr="005651B9" w:rsidRDefault="005651B9" w:rsidP="004E27FC">
            <w:pPr>
              <w:jc w:val="both"/>
              <w:rPr>
                <w:rFonts w:eastAsia="Times New Roman"/>
                <w:sz w:val="40"/>
                <w:szCs w:val="40"/>
              </w:rPr>
            </w:pPr>
            <w:r w:rsidRPr="005651B9">
              <w:rPr>
                <w:rFonts w:eastAsia="Times New Roman"/>
                <w:sz w:val="40"/>
                <w:szCs w:val="40"/>
              </w:rPr>
              <w:t xml:space="preserve">Potštát </w:t>
            </w:r>
          </w:p>
        </w:tc>
      </w:tr>
      <w:tr w:rsidR="004E27FC" w:rsidRPr="00851C8C" w:rsidTr="005651B9">
        <w:trPr>
          <w:trHeight w:val="91"/>
        </w:trPr>
        <w:tc>
          <w:tcPr>
            <w:tcW w:w="1318" w:type="dxa"/>
            <w:vMerge/>
            <w:tcBorders>
              <w:right w:val="nil"/>
            </w:tcBorders>
          </w:tcPr>
          <w:p w:rsidR="004E27FC" w:rsidRPr="00851C8C" w:rsidRDefault="004E27FC" w:rsidP="004E27FC">
            <w:pPr>
              <w:jc w:val="both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</w:tr>
      <w:tr w:rsidR="004E27FC" w:rsidRPr="00851C8C" w:rsidTr="005651B9">
        <w:trPr>
          <w:trHeight w:val="91"/>
        </w:trPr>
        <w:tc>
          <w:tcPr>
            <w:tcW w:w="1318" w:type="dxa"/>
            <w:vMerge/>
            <w:tcBorders>
              <w:right w:val="nil"/>
            </w:tcBorders>
          </w:tcPr>
          <w:p w:rsidR="004E27FC" w:rsidRPr="00851C8C" w:rsidRDefault="004E27FC" w:rsidP="004E27FC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nil"/>
            </w:tcBorders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  <w:tr w:rsidR="004E27FC" w:rsidRPr="00851C8C" w:rsidTr="005651B9">
        <w:trPr>
          <w:trHeight w:val="184"/>
        </w:trPr>
        <w:tc>
          <w:tcPr>
            <w:tcW w:w="1318" w:type="dxa"/>
            <w:tcBorders>
              <w:right w:val="nil"/>
            </w:tcBorders>
          </w:tcPr>
          <w:p w:rsidR="004E27FC" w:rsidRPr="00851C8C" w:rsidRDefault="004E27FC" w:rsidP="004E27FC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4E27FC" w:rsidRPr="00851C8C" w:rsidRDefault="004E27FC" w:rsidP="004E27FC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</w:tr>
    </w:tbl>
    <w:p w:rsidR="00FA1612" w:rsidRPr="004E27FC" w:rsidRDefault="00FA1612">
      <w:pPr>
        <w:rPr>
          <w:rFonts w:ascii="Tahoma" w:hAnsi="Tahoma" w:cs="Tahoma"/>
        </w:rPr>
      </w:pPr>
    </w:p>
    <w:p w:rsidR="00FA1612" w:rsidRPr="004E27FC" w:rsidRDefault="00FA1612" w:rsidP="00FA1612">
      <w:pPr>
        <w:jc w:val="both"/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>Do dočasně zpřístupněných prostorů označených na orientační mapě jako žlutě podbarvená plocha, je vstup osob povolen v době: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11"/>
      </w:tblGrid>
      <w:tr w:rsidR="00FA1612" w:rsidRPr="004E27FC" w:rsidTr="00FA1612">
        <w:trPr>
          <w:trHeight w:val="1104"/>
        </w:trPr>
        <w:tc>
          <w:tcPr>
            <w:tcW w:w="5211" w:type="dxa"/>
          </w:tcPr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proofErr w:type="gramStart"/>
            <w:r w:rsidRPr="004E27FC">
              <w:rPr>
                <w:rFonts w:ascii="Tahoma" w:hAnsi="Tahoma" w:cs="Tahoma"/>
              </w:rPr>
              <w:t xml:space="preserve">Pátek                 </w:t>
            </w:r>
            <w:r w:rsidR="004E27FC">
              <w:rPr>
                <w:rFonts w:ascii="Tahoma" w:hAnsi="Tahoma" w:cs="Tahoma"/>
              </w:rPr>
              <w:t xml:space="preserve">              </w:t>
            </w:r>
            <w:r w:rsidRPr="004E27FC">
              <w:rPr>
                <w:rFonts w:ascii="Tahoma" w:hAnsi="Tahoma" w:cs="Tahoma"/>
              </w:rPr>
              <w:t xml:space="preserve"> </w:t>
            </w:r>
            <w:r w:rsidR="00F77F5A">
              <w:rPr>
                <w:rFonts w:ascii="Tahoma" w:hAnsi="Tahoma" w:cs="Tahoma"/>
              </w:rPr>
              <w:t xml:space="preserve"> </w:t>
            </w:r>
            <w:r w:rsidR="004E27FC">
              <w:rPr>
                <w:rFonts w:ascii="Tahoma" w:hAnsi="Tahoma" w:cs="Tahoma"/>
              </w:rPr>
              <w:t>od</w:t>
            </w:r>
            <w:proofErr w:type="gramEnd"/>
            <w:r w:rsidR="004E27FC">
              <w:rPr>
                <w:rFonts w:ascii="Tahoma" w:hAnsi="Tahoma" w:cs="Tahoma"/>
              </w:rPr>
              <w:t xml:space="preserve"> 15:00 h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So, Ne, Státní </w:t>
            </w:r>
            <w:proofErr w:type="gramStart"/>
            <w:r w:rsidRPr="004E27FC">
              <w:rPr>
                <w:rFonts w:ascii="Tahoma" w:hAnsi="Tahoma" w:cs="Tahoma"/>
              </w:rPr>
              <w:t xml:space="preserve">svátek  </w:t>
            </w:r>
            <w:r w:rsidR="004E27FC">
              <w:rPr>
                <w:rFonts w:ascii="Tahoma" w:hAnsi="Tahoma" w:cs="Tahoma"/>
              </w:rPr>
              <w:t xml:space="preserve">       </w:t>
            </w:r>
            <w:r w:rsidRPr="004E27FC">
              <w:rPr>
                <w:rFonts w:ascii="Tahoma" w:hAnsi="Tahoma" w:cs="Tahoma"/>
              </w:rPr>
              <w:t xml:space="preserve"> od</w:t>
            </w:r>
            <w:proofErr w:type="gramEnd"/>
            <w:r w:rsidRPr="004E27FC">
              <w:rPr>
                <w:rFonts w:ascii="Tahoma" w:hAnsi="Tahoma" w:cs="Tahoma"/>
              </w:rPr>
              <w:t xml:space="preserve"> 06</w:t>
            </w:r>
            <w:r w:rsidR="004E27FC">
              <w:rPr>
                <w:rFonts w:ascii="Tahoma" w:hAnsi="Tahoma" w:cs="Tahoma"/>
              </w:rPr>
              <w:t>:00 h  do 22:00 h</w:t>
            </w:r>
          </w:p>
          <w:p w:rsidR="00FA1612" w:rsidRPr="004E27FC" w:rsidRDefault="00FA1612" w:rsidP="00FA1612">
            <w:pPr>
              <w:rPr>
                <w:rFonts w:ascii="Tahoma" w:hAnsi="Tahoma" w:cs="Tahoma"/>
              </w:rPr>
            </w:pPr>
            <w:r w:rsidRPr="004E27FC">
              <w:rPr>
                <w:rFonts w:ascii="Tahoma" w:hAnsi="Tahoma" w:cs="Tahoma"/>
              </w:rPr>
              <w:t xml:space="preserve"> </w:t>
            </w:r>
          </w:p>
        </w:tc>
      </w:tr>
    </w:tbl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UPOZORNĚNÍ</w:t>
      </w:r>
    </w:p>
    <w:p w:rsidR="00FA1612" w:rsidRPr="004E27FC" w:rsidRDefault="00FA1612" w:rsidP="00C84B45">
      <w:pPr>
        <w:jc w:val="center"/>
        <w:rPr>
          <w:rFonts w:ascii="Tahoma" w:hAnsi="Tahoma" w:cs="Tahoma"/>
          <w:color w:val="FF0000"/>
          <w:sz w:val="36"/>
          <w:szCs w:val="36"/>
        </w:rPr>
      </w:pPr>
      <w:r w:rsidRPr="004E27FC">
        <w:rPr>
          <w:rFonts w:ascii="Tahoma" w:hAnsi="Tahoma" w:cs="Tahoma"/>
          <w:color w:val="FF0000"/>
          <w:sz w:val="36"/>
          <w:szCs w:val="36"/>
        </w:rPr>
        <w:t>Vstup na vlastní nebezpečí!</w:t>
      </w:r>
    </w:p>
    <w:p w:rsidR="00FA1612" w:rsidRPr="004E27FC" w:rsidRDefault="00FA1612">
      <w:pPr>
        <w:rPr>
          <w:rFonts w:ascii="Tahoma" w:hAnsi="Tahoma" w:cs="Tahoma"/>
          <w:sz w:val="24"/>
          <w:szCs w:val="24"/>
        </w:rPr>
      </w:pPr>
      <w:r w:rsidRPr="004E27FC">
        <w:rPr>
          <w:rFonts w:ascii="Tahoma" w:hAnsi="Tahoma" w:cs="Tahoma"/>
          <w:sz w:val="24"/>
          <w:szCs w:val="24"/>
        </w:rPr>
        <w:t xml:space="preserve">Upozorňujeme </w:t>
      </w:r>
      <w:proofErr w:type="gramStart"/>
      <w:r w:rsidRPr="004E27FC">
        <w:rPr>
          <w:rFonts w:ascii="Tahoma" w:hAnsi="Tahoma" w:cs="Tahoma"/>
          <w:sz w:val="24"/>
          <w:szCs w:val="24"/>
        </w:rPr>
        <w:t>na</w:t>
      </w:r>
      <w:proofErr w:type="gramEnd"/>
      <w:r w:rsidRPr="004E27FC">
        <w:rPr>
          <w:rFonts w:ascii="Tahoma" w:hAnsi="Tahoma" w:cs="Tahoma"/>
          <w:sz w:val="24"/>
          <w:szCs w:val="24"/>
        </w:rPr>
        <w:t>:</w:t>
      </w:r>
    </w:p>
    <w:p w:rsidR="00C84B45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provoz těžké techniky</w:t>
      </w:r>
    </w:p>
    <w:p w:rsidR="00FA1612" w:rsidRPr="004E27FC" w:rsidRDefault="00FA1612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možnost dočasné uzavírky komunikací a prostorů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zákaz vstupovat do prostorů, kde se provádí těžba dřeva</w:t>
      </w:r>
    </w:p>
    <w:p w:rsidR="00C84B45" w:rsidRPr="004E27FC" w:rsidRDefault="00C84B45" w:rsidP="004E27FC">
      <w:pPr>
        <w:pStyle w:val="Odstavecseseznamem"/>
        <w:numPr>
          <w:ilvl w:val="0"/>
          <w:numId w:val="1"/>
        </w:numPr>
        <w:ind w:left="284"/>
        <w:jc w:val="both"/>
        <w:rPr>
          <w:rFonts w:ascii="Tahoma" w:hAnsi="Tahoma" w:cs="Tahoma"/>
        </w:rPr>
      </w:pPr>
      <w:r w:rsidRPr="004E27FC">
        <w:rPr>
          <w:rFonts w:ascii="Tahoma" w:hAnsi="Tahoma" w:cs="Tahoma"/>
        </w:rPr>
        <w:t>povinnost dbát zvýšené opatrnosti</w:t>
      </w:r>
    </w:p>
    <w:p w:rsidR="00C84B45" w:rsidRPr="004E27FC" w:rsidRDefault="00C84B45" w:rsidP="004E27FC">
      <w:pPr>
        <w:pStyle w:val="Odstavecseseznamem"/>
        <w:jc w:val="both"/>
        <w:rPr>
          <w:rFonts w:ascii="Tahoma" w:hAnsi="Tahoma" w:cs="Tahoma"/>
        </w:rPr>
      </w:pPr>
    </w:p>
    <w:p w:rsidR="00C84B45" w:rsidRPr="004E27FC" w:rsidRDefault="00C84B45" w:rsidP="00C84B45">
      <w:pPr>
        <w:pStyle w:val="Odstavecseseznamem"/>
        <w:ind w:left="-142"/>
        <w:rPr>
          <w:rFonts w:ascii="Tahoma" w:hAnsi="Tahoma" w:cs="Tahoma"/>
          <w:color w:val="FF0000"/>
        </w:rPr>
      </w:pPr>
      <w:r w:rsidRPr="004E27FC">
        <w:rPr>
          <w:rFonts w:ascii="Tahoma" w:hAnsi="Tahoma" w:cs="Tahoma"/>
          <w:color w:val="FF0000"/>
        </w:rPr>
        <w:t>Vnitřní hranice dočasně zpřístupněných ploch je v terénu označena výstražnou tabulí</w:t>
      </w:r>
      <w:r w:rsidR="00F77F5A">
        <w:rPr>
          <w:rFonts w:ascii="Tahoma" w:hAnsi="Tahoma" w:cs="Tahoma"/>
          <w:color w:val="FF0000"/>
        </w:rPr>
        <w:t>:</w:t>
      </w:r>
    </w:p>
    <w:tbl>
      <w:tblPr>
        <w:tblpPr w:leftFromText="141" w:rightFromText="141" w:vertAnchor="page" w:horzAnchor="margin" w:tblpY="12327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4013"/>
      </w:tblGrid>
      <w:tr w:rsidR="004E27FC" w:rsidRPr="004E27FC" w:rsidTr="004E27FC">
        <w:trPr>
          <w:trHeight w:val="853"/>
        </w:trPr>
        <w:tc>
          <w:tcPr>
            <w:tcW w:w="4013" w:type="dxa"/>
          </w:tcPr>
          <w:p w:rsidR="004E27FC" w:rsidRPr="004E27FC" w:rsidRDefault="004E27FC" w:rsidP="004E27FC">
            <w:pPr>
              <w:pStyle w:val="Nadpis5"/>
              <w:spacing w:before="120"/>
              <w:rPr>
                <w:rFonts w:ascii="Tahoma" w:hAnsi="Tahoma" w:cs="Tahoma"/>
                <w:color w:val="FF0000"/>
                <w:sz w:val="28"/>
                <w:szCs w:val="28"/>
                <w:lang w:val="cs-CZ" w:eastAsia="en-US"/>
              </w:rPr>
            </w:pPr>
          </w:p>
          <w:p w:rsidR="004E27FC" w:rsidRPr="004E27FC" w:rsidRDefault="004E27FC" w:rsidP="004E27FC">
            <w:pPr>
              <w:shd w:val="clear" w:color="auto" w:fill="FFFFFF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POZOR VÝCVIK</w:t>
            </w:r>
          </w:p>
          <w:p w:rsidR="004E27FC" w:rsidRPr="004E27FC" w:rsidRDefault="004E27FC" w:rsidP="004E27FC">
            <w:pPr>
              <w:shd w:val="clear" w:color="auto" w:fill="FFFFFF"/>
              <w:spacing w:line="240" w:lineRule="exact"/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-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PŘÍSNÝ</w:t>
            </w:r>
          </w:p>
          <w:p w:rsidR="004E27FC" w:rsidRPr="004E27FC" w:rsidRDefault="004E27FC" w:rsidP="004E27FC">
            <w:pPr>
              <w:shd w:val="clear" w:color="auto" w:fill="FFFFFF"/>
              <w:tabs>
                <w:tab w:val="left" w:pos="2825"/>
              </w:tabs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4E27FC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ZÁKAZ VSTUPU</w:t>
            </w:r>
          </w:p>
          <w:p w:rsidR="004E27FC" w:rsidRPr="004E27FC" w:rsidRDefault="004E27FC" w:rsidP="004E27FC">
            <w:pPr>
              <w:pStyle w:val="Odstavecseseznamem1"/>
              <w:spacing w:before="120" w:after="0" w:line="240" w:lineRule="auto"/>
              <w:ind w:left="0"/>
              <w:rPr>
                <w:rFonts w:ascii="Tahoma" w:hAnsi="Tahoma" w:cs="Tahoma"/>
                <w:bCs/>
                <w:color w:val="FF0000"/>
                <w:sz w:val="28"/>
                <w:szCs w:val="28"/>
              </w:rPr>
            </w:pPr>
          </w:p>
        </w:tc>
      </w:tr>
    </w:tbl>
    <w:p w:rsidR="00851C8C" w:rsidRPr="004E27FC" w:rsidRDefault="00851C8C">
      <w:pPr>
        <w:rPr>
          <w:rFonts w:ascii="Tahoma" w:hAnsi="Tahoma" w:cs="Tahoma"/>
          <w:sz w:val="28"/>
          <w:szCs w:val="28"/>
        </w:rPr>
      </w:pPr>
    </w:p>
    <w:p w:rsidR="00851C8C" w:rsidRDefault="00851C8C"/>
    <w:p w:rsidR="004E27FC" w:rsidRDefault="004E27FC"/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4E27FC" w:rsidRDefault="004E27FC" w:rsidP="004E27FC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851C8C" w:rsidRPr="00BF24DA" w:rsidRDefault="004E27FC" w:rsidP="00BF24DA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 w:rsidRPr="004E27FC">
        <w:rPr>
          <w:rFonts w:ascii="Tahoma" w:hAnsi="Tahoma" w:cs="Tahoma"/>
          <w:b/>
          <w:color w:val="FF0000"/>
          <w:sz w:val="24"/>
          <w:szCs w:val="24"/>
        </w:rPr>
        <w:t>Za tuto tabuli platí přísný zákaz vstu</w:t>
      </w:r>
      <w:r w:rsidR="00BF24DA">
        <w:rPr>
          <w:rFonts w:ascii="Tahoma" w:hAnsi="Tahoma" w:cs="Tahoma"/>
          <w:b/>
          <w:color w:val="FF0000"/>
          <w:sz w:val="24"/>
          <w:szCs w:val="24"/>
        </w:rPr>
        <w:t>pu!</w:t>
      </w:r>
      <w:bookmarkStart w:id="0" w:name="_GoBack"/>
      <w:bookmarkEnd w:id="0"/>
    </w:p>
    <w:sectPr w:rsidR="00851C8C" w:rsidRPr="00BF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F63"/>
    <w:multiLevelType w:val="hybridMultilevel"/>
    <w:tmpl w:val="25382850"/>
    <w:lvl w:ilvl="0" w:tplc="B05E73E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CD"/>
    <w:rsid w:val="001E471D"/>
    <w:rsid w:val="004E27FC"/>
    <w:rsid w:val="005651B9"/>
    <w:rsid w:val="00635F03"/>
    <w:rsid w:val="006900CD"/>
    <w:rsid w:val="00851C8C"/>
    <w:rsid w:val="00BE7883"/>
    <w:rsid w:val="00BF24DA"/>
    <w:rsid w:val="00C84B45"/>
    <w:rsid w:val="00D76B6E"/>
    <w:rsid w:val="00E578D9"/>
    <w:rsid w:val="00F77F5A"/>
    <w:rsid w:val="00FA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uiPriority w:val="9"/>
    <w:qFormat/>
    <w:rsid w:val="00851C8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39"/>
    <w:rsid w:val="00851C8C"/>
    <w:pPr>
      <w:spacing w:after="0" w:line="240" w:lineRule="auto"/>
    </w:pPr>
    <w:rPr>
      <w:rFonts w:ascii="Times New Roman" w:hAnsi="Times New Roman" w:cs="Times New Roman"/>
      <w:b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851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rsid w:val="00851C8C"/>
    <w:rPr>
      <w:rFonts w:ascii="Times New Roman" w:eastAsia="Times New Roman" w:hAnsi="Times New Roman" w:cs="Times New Roman"/>
      <w:b/>
      <w:bCs/>
      <w:sz w:val="24"/>
      <w:szCs w:val="24"/>
      <w:lang w:val="x-none" w:eastAsia="cs-CZ"/>
    </w:rPr>
  </w:style>
  <w:style w:type="paragraph" w:styleId="Odstavecseseznamem">
    <w:name w:val="List Paragraph"/>
    <w:basedOn w:val="Normln"/>
    <w:uiPriority w:val="99"/>
    <w:qFormat/>
    <w:rsid w:val="00851C8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851C8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F34DD-354A-4BB6-A27E-1E8FB1D2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Rybnikárová</dc:creator>
  <cp:lastModifiedBy>Karla Rybnikárová</cp:lastModifiedBy>
  <cp:revision>4</cp:revision>
  <cp:lastPrinted>2017-05-17T14:21:00Z</cp:lastPrinted>
  <dcterms:created xsi:type="dcterms:W3CDTF">2017-05-17T12:54:00Z</dcterms:created>
  <dcterms:modified xsi:type="dcterms:W3CDTF">2017-05-17T14:21:00Z</dcterms:modified>
</cp:coreProperties>
</file>